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F9" w:rsidRPr="00CB53F9" w:rsidRDefault="00CB53F9" w:rsidP="00CB53F9">
      <w:r w:rsidRPr="00CB53F9">
        <w:rPr>
          <w:b/>
        </w:rPr>
        <w:t>OGGETTO:</w:t>
      </w:r>
      <w:r w:rsidRPr="00CB53F9">
        <w:t xml:space="preserve"> </w:t>
      </w:r>
      <w:r w:rsidRPr="00CB53F9">
        <w:rPr>
          <w:i/>
        </w:rPr>
        <w:t>Convocazione Direzione Nazionale  -  giovedì 13 giugno  ore 8.30</w:t>
      </w:r>
    </w:p>
    <w:p w:rsidR="00CB53F9" w:rsidRPr="00CB53F9" w:rsidRDefault="00CB53F9" w:rsidP="00CB53F9">
      <w:r w:rsidRPr="00CB53F9">
        <w:tab/>
      </w:r>
    </w:p>
    <w:p w:rsidR="00CB53F9" w:rsidRPr="00CB53F9" w:rsidRDefault="00CB53F9" w:rsidP="00CB53F9">
      <w:r w:rsidRPr="00CB53F9">
        <w:t xml:space="preserve">La Direzione Nazionale è convocata a Roma presso gli uffici della Presidenza nazionale </w:t>
      </w:r>
      <w:r w:rsidRPr="00CB53F9">
        <w:rPr>
          <w:b/>
        </w:rPr>
        <w:t>Giovedì 13 giugno 2019 alle ore 8.30</w:t>
      </w:r>
      <w:r w:rsidR="00921020">
        <w:t xml:space="preserve"> </w:t>
      </w:r>
      <w:r w:rsidRPr="00CB53F9">
        <w:t>per discutere e deliberare sul seguente Ordine del Giorno:</w:t>
      </w:r>
    </w:p>
    <w:p w:rsidR="00CB53F9" w:rsidRPr="00CB53F9" w:rsidRDefault="00CB53F9" w:rsidP="00CB53F9"/>
    <w:p w:rsidR="00CB53F9" w:rsidRPr="00CB53F9" w:rsidRDefault="00CB53F9" w:rsidP="00CB53F9">
      <w:pPr>
        <w:numPr>
          <w:ilvl w:val="0"/>
          <w:numId w:val="1"/>
        </w:numPr>
      </w:pPr>
      <w:r w:rsidRPr="00CB53F9">
        <w:t>Approvazione del verbale della riunione  del 9 maggio 2019.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Presa d’atto dei verbali delle commissioni di lavoro e di altra documentazione.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 xml:space="preserve">Criteri di ripartizione del fondo di solidarietà 2019 per le sezioni territoriali. 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Composizione della delegazione  per l’assemblea generale dell’EBU.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Costituzione gruppi di lavoro FAND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Definitiva formulazione della graduatoria dei vincitori bando "lotteria Louis Braille".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Proposta di protocollo d’intesa FENALC -  UICI.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 xml:space="preserve">Proposta di convenzione con </w:t>
      </w:r>
      <w:smartTag w:uri="urn:schemas-microsoft-com:office:smarttags" w:element="PersonName">
        <w:smartTagPr>
          <w:attr w:name="ProductID" w:val="la Grimaldi Line."/>
        </w:smartTagPr>
        <w:r w:rsidRPr="00CB53F9">
          <w:t>la Grimaldi Line.</w:t>
        </w:r>
      </w:smartTag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Approvazione del capitolato per il sito web uiciechi.it.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UICI Cosenza: gestione del servizio civile e provvedimenti conseguenti.</w:t>
      </w:r>
    </w:p>
    <w:p w:rsidR="00CB53F9" w:rsidRPr="00CB53F9" w:rsidRDefault="00CB53F9" w:rsidP="00CB53F9">
      <w:pPr>
        <w:numPr>
          <w:ilvl w:val="0"/>
          <w:numId w:val="1"/>
        </w:numPr>
      </w:pPr>
      <w:r w:rsidRPr="00CB53F9">
        <w:t>Prolungamento degli effetti della deliberazione n. 103 del 15/12/2016  alla sezione territoriale di Palermo.</w:t>
      </w:r>
    </w:p>
    <w:p w:rsidR="00CB53F9" w:rsidRPr="00CB53F9" w:rsidRDefault="00CB53F9" w:rsidP="00CB53F9">
      <w:r w:rsidRPr="00CB53F9">
        <w:t>12.Patrimonio:</w:t>
      </w:r>
    </w:p>
    <w:p w:rsidR="00CB53F9" w:rsidRPr="00CB53F9" w:rsidRDefault="00CB53F9" w:rsidP="00CB53F9">
      <w:r w:rsidRPr="00CB53F9">
        <w:t>a) UICI Cremona: sanatoria immobile.</w:t>
      </w:r>
    </w:p>
    <w:p w:rsidR="00CB53F9" w:rsidRPr="00CB53F9" w:rsidRDefault="00CB53F9" w:rsidP="00CB53F9">
      <w:r w:rsidRPr="00CB53F9">
        <w:t>b) UICI Grosseto: lavori di ristrutturazione della sede.</w:t>
      </w:r>
    </w:p>
    <w:p w:rsidR="00CB53F9" w:rsidRPr="00CB53F9" w:rsidRDefault="00CB53F9" w:rsidP="00CB53F9">
      <w:r w:rsidRPr="00CB53F9">
        <w:t>c)  UICI Imperia: eredità Veneziani.</w:t>
      </w:r>
    </w:p>
    <w:p w:rsidR="00CB53F9" w:rsidRPr="00CB53F9" w:rsidRDefault="00CB53F9" w:rsidP="00CB53F9">
      <w:r w:rsidRPr="00CB53F9">
        <w:t>d) UICI Lucca: alienazione immobile.</w:t>
      </w:r>
    </w:p>
    <w:p w:rsidR="00CB53F9" w:rsidRPr="00CB53F9" w:rsidRDefault="00CB53F9" w:rsidP="00CB53F9">
      <w:r w:rsidRPr="00CB53F9">
        <w:t>e) UICI Napoli: lavori di manutenzione straordinaria della sede.</w:t>
      </w:r>
    </w:p>
    <w:p w:rsidR="00CB53F9" w:rsidRPr="00CB53F9" w:rsidRDefault="00CB53F9" w:rsidP="00CB53F9">
      <w:r w:rsidRPr="00CB53F9">
        <w:t>13. Personale:</w:t>
      </w:r>
    </w:p>
    <w:p w:rsidR="00CB53F9" w:rsidRPr="00CB53F9" w:rsidRDefault="00CB53F9" w:rsidP="00CB53F9">
      <w:r w:rsidRPr="00CB53F9">
        <w:t>a)   Richiesta part-time temporaneo.</w:t>
      </w:r>
    </w:p>
    <w:p w:rsidR="00CB53F9" w:rsidRPr="00CB53F9" w:rsidRDefault="00CB53F9" w:rsidP="00CB53F9">
      <w:r w:rsidRPr="00CB53F9">
        <w:t>b)  Scadenza contratto rapporto part-time.</w:t>
      </w:r>
    </w:p>
    <w:p w:rsidR="00CB53F9" w:rsidRPr="00CB53F9" w:rsidRDefault="00CB53F9" w:rsidP="00CB53F9">
      <w:r w:rsidRPr="00CB53F9">
        <w:t>c)  Scadenza contratto di collaborazione.</w:t>
      </w:r>
    </w:p>
    <w:p w:rsidR="00CB53F9" w:rsidRPr="00CB53F9" w:rsidRDefault="00CB53F9" w:rsidP="00CB53F9">
      <w:r w:rsidRPr="00CB53F9">
        <w:t>14. Contributi: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Associazione scacchisti ciechi italiani :contributo per attività.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lastRenderedPageBreak/>
        <w:t>UICI Biella: contributo per acquisto di uno strumento per ambulatorio oculistico.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UICI Imperia: prestito per acquisto di uno strumento per ambulatorio oculistico.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 xml:space="preserve">UICI Foggia: contributo per intervento presso il </w:t>
      </w:r>
      <w:proofErr w:type="spellStart"/>
      <w:r w:rsidRPr="00CB53F9">
        <w:t>Rittmeyer</w:t>
      </w:r>
      <w:proofErr w:type="spellEnd"/>
      <w:r w:rsidRPr="00CB53F9">
        <w:t>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UICI Napoli: contributo per attività estive.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UICI Prato: acquisto mezzo di servizio.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UICI Reggio Calabria: cont</w:t>
      </w:r>
      <w:r w:rsidR="00921020">
        <w:t>r</w:t>
      </w:r>
      <w:bookmarkStart w:id="0" w:name="_GoBack"/>
      <w:bookmarkEnd w:id="0"/>
      <w:r w:rsidRPr="00CB53F9">
        <w:t>ibuto straordinario.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UICI Vercelli: contributo straordinario.</w:t>
      </w:r>
    </w:p>
    <w:p w:rsidR="00CB53F9" w:rsidRPr="00CB53F9" w:rsidRDefault="00CB53F9" w:rsidP="00CB53F9">
      <w:pPr>
        <w:numPr>
          <w:ilvl w:val="0"/>
          <w:numId w:val="2"/>
        </w:numPr>
      </w:pPr>
      <w:r w:rsidRPr="00CB53F9">
        <w:t>UICI Potenza: contributo per personale.</w:t>
      </w:r>
    </w:p>
    <w:p w:rsidR="00CB53F9" w:rsidRPr="00CB53F9" w:rsidRDefault="00CB53F9" w:rsidP="00CB53F9">
      <w:r w:rsidRPr="00CB53F9">
        <w:t>15. Ratifica delle deliberazioni d’urgenza.</w:t>
      </w:r>
    </w:p>
    <w:p w:rsidR="00CB53F9" w:rsidRPr="00CB53F9" w:rsidRDefault="00CB53F9" w:rsidP="00CB53F9">
      <w:r w:rsidRPr="00CB53F9">
        <w:t>16. Comunicazioni del Presidente e dei componenti.</w:t>
      </w:r>
    </w:p>
    <w:p w:rsidR="00647133" w:rsidRDefault="00921020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C6A"/>
    <w:multiLevelType w:val="hybridMultilevel"/>
    <w:tmpl w:val="C4BE4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C4D1B"/>
    <w:multiLevelType w:val="hybridMultilevel"/>
    <w:tmpl w:val="B16C1146"/>
    <w:lvl w:ilvl="0" w:tplc="5F7C7F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F9"/>
    <w:rsid w:val="00035538"/>
    <w:rsid w:val="00564E52"/>
    <w:rsid w:val="00921020"/>
    <w:rsid w:val="00A65648"/>
    <w:rsid w:val="00AB6152"/>
    <w:rsid w:val="00C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2019-06-10T07:21:00Z</dcterms:created>
  <dcterms:modified xsi:type="dcterms:W3CDTF">2019-06-10T07:23:00Z</dcterms:modified>
</cp:coreProperties>
</file>